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B871" w14:textId="77777777" w:rsidR="00F66EFE" w:rsidRPr="009F3229" w:rsidRDefault="00F66EFE" w:rsidP="00954C4D">
      <w:pPr>
        <w:spacing w:before="60" w:after="60" w:line="288" w:lineRule="auto"/>
        <w:ind w:left="-180" w:right="126" w:firstLine="630"/>
        <w:jc w:val="right"/>
        <w:rPr>
          <w:rFonts w:ascii="GHEA Grapalat" w:eastAsia="Calibri" w:hAnsi="GHEA Grapalat" w:cs="Times New Roman"/>
          <w:b/>
          <w:bCs/>
          <w:i/>
          <w:color w:val="000000"/>
          <w:sz w:val="24"/>
          <w:szCs w:val="24"/>
        </w:rPr>
      </w:pPr>
      <w:r w:rsidRPr="009F3229">
        <w:rPr>
          <w:rFonts w:ascii="GHEA Grapalat" w:eastAsia="Calibri" w:hAnsi="GHEA Grapalat" w:cs="Arial"/>
          <w:b/>
          <w:bCs/>
          <w:i/>
          <w:color w:val="000000"/>
          <w:sz w:val="24"/>
          <w:szCs w:val="24"/>
        </w:rPr>
        <w:t>ՆԱԽԱԳԻԾ</w:t>
      </w:r>
    </w:p>
    <w:p w14:paraId="106098A7" w14:textId="77777777" w:rsidR="00F66EFE" w:rsidRPr="009F3229" w:rsidRDefault="00F66EFE" w:rsidP="00954C4D">
      <w:pPr>
        <w:spacing w:before="60" w:after="60" w:line="288" w:lineRule="auto"/>
        <w:ind w:left="-180" w:right="126" w:firstLine="630"/>
        <w:jc w:val="right"/>
        <w:rPr>
          <w:rFonts w:ascii="GHEA Grapalat" w:eastAsia="Calibri" w:hAnsi="GHEA Grapalat" w:cs="Times New Roman"/>
          <w:bCs/>
          <w:color w:val="000000"/>
          <w:sz w:val="24"/>
          <w:szCs w:val="24"/>
        </w:rPr>
      </w:pPr>
    </w:p>
    <w:p w14:paraId="156ECF98" w14:textId="2E29D664" w:rsidR="00954C4D" w:rsidRPr="009F3229" w:rsidRDefault="009E235F" w:rsidP="000D6EEB">
      <w:pPr>
        <w:shd w:val="clear" w:color="auto" w:fill="FFFFFF"/>
        <w:spacing w:after="0" w:line="240" w:lineRule="auto"/>
        <w:ind w:left="-180" w:firstLine="630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 w:rsidRPr="009F32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 ՀԱՆՐԱՊԵՏՈՒԹՅԱՆ</w:t>
      </w:r>
      <w:r w:rsidR="000D6EEB" w:rsidRPr="009F32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r w:rsidRPr="009F3229">
        <w:rPr>
          <w:rFonts w:ascii="GHEA Grapalat" w:eastAsia="Times New Roman" w:hAnsi="GHEA Grapalat" w:cs="Times New Roman"/>
          <w:b/>
          <w:color w:val="000000"/>
          <w:sz w:val="24"/>
          <w:szCs w:val="24"/>
        </w:rPr>
        <w:t>ՕՐԵՆՔԸ</w:t>
      </w:r>
    </w:p>
    <w:p w14:paraId="5663958B" w14:textId="77777777" w:rsidR="009E235F" w:rsidRPr="009F3229" w:rsidRDefault="009E235F" w:rsidP="00954C4D">
      <w:pPr>
        <w:shd w:val="clear" w:color="auto" w:fill="FFFFFF"/>
        <w:spacing w:after="0" w:line="240" w:lineRule="auto"/>
        <w:ind w:left="-180" w:firstLine="630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322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«ՍՆԱՆԿՈՒԹՅԱՆ</w:t>
      </w:r>
      <w:r w:rsidRPr="009F3229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9F3229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ՄԱՍԻՆ»</w:t>
      </w:r>
      <w:r w:rsidRPr="009F3229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9F3229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ՕՐԵՆՔՈՒՄ</w:t>
      </w:r>
      <w:r w:rsidRPr="009F3229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9F3229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ԼՐԱՑՈՒՄՆԵՐ</w:t>
      </w:r>
      <w:r w:rsidRPr="009F3229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9F3229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ԿԱՏԱՐԵԼՈՒ</w:t>
      </w:r>
      <w:r w:rsidRPr="009F3229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9F3229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ՄԱՍԻՆ</w:t>
      </w:r>
    </w:p>
    <w:p w14:paraId="456CE60A" w14:textId="571EB689" w:rsidR="009E235F" w:rsidRPr="009F3229" w:rsidRDefault="009E235F" w:rsidP="00954C4D">
      <w:pPr>
        <w:shd w:val="clear" w:color="auto" w:fill="FFFFFF"/>
        <w:spacing w:after="0" w:line="240" w:lineRule="auto"/>
        <w:ind w:left="-180" w:firstLine="63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9F3229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04D8813" w14:textId="77777777" w:rsidR="00954C4D" w:rsidRPr="009F3229" w:rsidRDefault="00954C4D" w:rsidP="00612DED">
      <w:p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08E3AD2F" w14:textId="0D896BEF" w:rsidR="00612DED" w:rsidRDefault="009E235F" w:rsidP="00612DED">
      <w:p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322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Հոդված</w:t>
      </w:r>
      <w:r w:rsidRPr="009F3229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9F322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1.</w:t>
      </w:r>
      <w:r w:rsidRPr="009F3229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«Սնանկության մասին» 2006 թվականի դեկտեմբերի 25-ի ՀՕ-51-Ն օրենքի</w:t>
      </w:r>
      <w:r w:rsidR="00612DED" w:rsidRPr="0006430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այսուհետ՝ Օրենք</w:t>
      </w:r>
      <w:r w:rsidR="00612DED" w:rsidRPr="0006430F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</w:t>
      </w:r>
      <w:r w:rsidR="00612DED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հոդվածի 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>1</w:t>
      </w:r>
      <w:r w:rsidR="00612DED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>ին</w:t>
      </w:r>
      <w:r w:rsidR="00612DED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մասում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612DED" w:rsidRPr="009A5A09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r w:rsidR="00612DED" w:rsidRPr="009A5A0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է) ապահովագրական ընկերության</w:t>
      </w:r>
      <w:r w:rsidR="00612DED" w:rsidRPr="0006430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  <w:r w:rsidR="00612DED" w:rsidRPr="009A5A0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կետից հետո լրացնել նոր «է</w:t>
      </w:r>
      <w:r w:rsidR="00612DED" w:rsidRPr="009A5A09">
        <w:rPr>
          <w:rFonts w:ascii="GHEA Grapalat" w:eastAsia="Times New Roman" w:hAnsi="GHEA Grapalat" w:cs="Times New Roman"/>
          <w:color w:val="000000"/>
          <w:sz w:val="24"/>
          <w:szCs w:val="24"/>
          <w:vertAlign w:val="superscript"/>
        </w:rPr>
        <w:t>1</w:t>
      </w:r>
      <w:r w:rsidR="00612DED" w:rsidRPr="0006430F">
        <w:rPr>
          <w:rFonts w:ascii="GHEA Grapalat" w:eastAsia="Times New Roman" w:hAnsi="GHEA Grapalat" w:cs="Times New Roman"/>
          <w:color w:val="000000"/>
          <w:sz w:val="24"/>
          <w:szCs w:val="24"/>
          <w:vertAlign w:val="superscript"/>
        </w:rPr>
        <w:t xml:space="preserve">) 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>կրիպտոակտիվներով ծառայություններ մատուցող անձ</w:t>
      </w:r>
      <w:r w:rsidR="00612DED" w:rsidRPr="0006430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r w:rsidR="00612DED">
        <w:rPr>
          <w:rFonts w:ascii="GHEA Grapalat" w:eastAsia="Times New Roman" w:hAnsi="GHEA Grapalat" w:cs="Times New Roman"/>
          <w:color w:val="000000"/>
          <w:sz w:val="24"/>
          <w:szCs w:val="24"/>
        </w:rPr>
        <w:t>» կետը:</w:t>
      </w:r>
    </w:p>
    <w:p w14:paraId="6BFE7355" w14:textId="77777777" w:rsidR="0006430F" w:rsidRPr="009A5A09" w:rsidRDefault="0006430F" w:rsidP="00612DED">
      <w:p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21779D8C" w14:textId="6DB85BE0" w:rsidR="00612DED" w:rsidRPr="009A5A09" w:rsidRDefault="00612DED" w:rsidP="00612DED">
      <w:pPr>
        <w:spacing w:before="60" w:after="60" w:line="276" w:lineRule="auto"/>
        <w:ind w:left="-180" w:firstLine="630"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  <w:r w:rsidRPr="009F3229">
        <w:rPr>
          <w:rFonts w:ascii="GHEA Grapalat" w:eastAsia="Calibri" w:hAnsi="GHEA Grapalat" w:cs="Arial"/>
          <w:b/>
          <w:color w:val="000000"/>
          <w:sz w:val="24"/>
          <w:szCs w:val="24"/>
        </w:rPr>
        <w:t>Հոդված</w:t>
      </w:r>
      <w:r w:rsidRPr="009F3229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>
        <w:rPr>
          <w:rFonts w:ascii="GHEA Grapalat" w:eastAsia="Calibri" w:hAnsi="GHEA Grapalat" w:cs="Times New Roman"/>
          <w:b/>
          <w:color w:val="000000"/>
          <w:sz w:val="24"/>
          <w:szCs w:val="24"/>
        </w:rPr>
        <w:t>2</w:t>
      </w:r>
      <w:r w:rsidRPr="009F3229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.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Սույն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Calibri" w:hAnsi="GHEA Grapalat" w:cs="Times New Roman"/>
          <w:color w:val="000000"/>
          <w:sz w:val="24"/>
          <w:szCs w:val="24"/>
        </w:rPr>
        <w:t>Օ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րենք</w:t>
      </w:r>
      <w:r>
        <w:rPr>
          <w:rFonts w:ascii="GHEA Grapalat" w:eastAsia="Calibri" w:hAnsi="GHEA Grapalat" w:cs="Arial"/>
          <w:color w:val="000000"/>
          <w:sz w:val="24"/>
          <w:szCs w:val="24"/>
        </w:rPr>
        <w:t>ի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Calibri" w:hAnsi="GHEA Grapalat" w:cs="Times New Roman"/>
          <w:color w:val="000000"/>
          <w:sz w:val="24"/>
          <w:szCs w:val="24"/>
        </w:rPr>
        <w:t xml:space="preserve">2-րդ հոդվածի 5-րդ մասում բոլոր </w:t>
      </w:r>
      <w:r>
        <w:rPr>
          <w:rFonts w:ascii="GHEA Grapalat" w:eastAsia="Calibri" w:hAnsi="GHEA Grapalat" w:cs="Arial"/>
          <w:color w:val="000000"/>
          <w:sz w:val="24"/>
          <w:szCs w:val="24"/>
        </w:rPr>
        <w:t>«ներդրումային ընկերությունների,» բառերից հետո լրացնել «</w:t>
      </w:r>
      <w:r>
        <w:rPr>
          <w:rFonts w:ascii="GHEA Grapalat" w:eastAsia="Times New Roman" w:hAnsi="GHEA Grapalat" w:cs="Times New Roman"/>
          <w:color w:val="000000"/>
          <w:sz w:val="24"/>
          <w:szCs w:val="24"/>
        </w:rPr>
        <w:t>կրիպտոակտիվներով ծառայություններ մատուցող անձանց,</w:t>
      </w:r>
      <w:r>
        <w:rPr>
          <w:rFonts w:ascii="GHEA Grapalat" w:eastAsia="Calibri" w:hAnsi="GHEA Grapalat" w:cs="Arial"/>
          <w:color w:val="000000"/>
          <w:sz w:val="24"/>
          <w:szCs w:val="24"/>
        </w:rPr>
        <w:t>» բառերը:</w:t>
      </w:r>
    </w:p>
    <w:p w14:paraId="0C6BFC1D" w14:textId="77777777" w:rsidR="00612DED" w:rsidRPr="00612DED" w:rsidRDefault="00612DED" w:rsidP="00612DED">
      <w:p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</w:rPr>
      </w:pPr>
    </w:p>
    <w:p w14:paraId="5C2F26A9" w14:textId="7D015B9F" w:rsidR="004B0BE8" w:rsidRPr="009F3229" w:rsidRDefault="00612DED" w:rsidP="00612DED">
      <w:p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3229">
        <w:rPr>
          <w:rFonts w:ascii="GHEA Grapalat" w:eastAsia="Calibri" w:hAnsi="GHEA Grapalat" w:cs="Arial"/>
          <w:b/>
          <w:color w:val="000000"/>
          <w:sz w:val="24"/>
          <w:szCs w:val="24"/>
        </w:rPr>
        <w:t>Հոդված</w:t>
      </w:r>
      <w:r w:rsidRPr="009F3229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3.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Սույն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Calibri" w:hAnsi="GHEA Grapalat" w:cs="Times New Roman"/>
          <w:color w:val="000000"/>
          <w:sz w:val="24"/>
          <w:szCs w:val="24"/>
        </w:rPr>
        <w:t>Օ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րենք</w:t>
      </w:r>
      <w:r>
        <w:rPr>
          <w:rFonts w:ascii="GHEA Grapalat" w:eastAsia="Calibri" w:hAnsi="GHEA Grapalat" w:cs="Arial"/>
          <w:color w:val="000000"/>
          <w:sz w:val="24"/>
          <w:szCs w:val="24"/>
        </w:rPr>
        <w:t>ի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="004B0BE8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19</w:t>
      </w:r>
      <w:r w:rsidR="009E235F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-րդ հոդված</w:t>
      </w:r>
      <w:r w:rsidR="004B0BE8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ի 4-րդ մասում.</w:t>
      </w:r>
    </w:p>
    <w:p w14:paraId="399423F3" w14:textId="77777777" w:rsidR="004B0BE8" w:rsidRPr="009F3229" w:rsidRDefault="004B0BE8" w:rsidP="00612DED">
      <w:p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1D357504" w14:textId="2F57FB72" w:rsidR="009E235F" w:rsidRPr="009F3229" w:rsidRDefault="004B0BE8" w:rsidP="00612DED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r w:rsidR="00486087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բանկերը և Հայաստանի կենտրոնական դեպոզիտարիան`</w:t>
      </w:r>
      <w:r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» բառ</w:t>
      </w:r>
      <w:r w:rsidR="00486087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երը փոխարինել «բանկերը, Հայաստանի կենտրոնական դեպոզիտարիան և</w:t>
      </w:r>
      <w:r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Times New Roman" w:hAnsi="GHEA Grapalat"/>
          <w:sz w:val="24"/>
          <w:szCs w:val="24"/>
        </w:rPr>
        <w:t>կրիպտոակտիվների պահառություն իրականացնելու իրավունք ունեցող անձը՝</w:t>
      </w:r>
      <w:r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»,</w:t>
      </w:r>
    </w:p>
    <w:p w14:paraId="4FB09124" w14:textId="5D560992" w:rsidR="004B0BE8" w:rsidRPr="009F3229" w:rsidRDefault="004B0BE8" w:rsidP="00612DED">
      <w:pPr>
        <w:pStyle w:val="ListParagraph"/>
        <w:numPr>
          <w:ilvl w:val="0"/>
          <w:numId w:val="11"/>
        </w:num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«արժեթղթերի» բառից հետո լրացնել «</w:t>
      </w:r>
      <w:r w:rsidR="00486087"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r w:rsidRPr="009F3229">
        <w:rPr>
          <w:rFonts w:ascii="GHEA Grapalat" w:eastAsia="Times New Roman" w:hAnsi="GHEA Grapalat" w:cs="Times New Roman"/>
          <w:color w:val="000000"/>
          <w:sz w:val="24"/>
          <w:szCs w:val="24"/>
        </w:rPr>
        <w:t>կրիպտոակտիվների» բառը:</w:t>
      </w:r>
    </w:p>
    <w:p w14:paraId="1B5341DE" w14:textId="77777777" w:rsidR="009E235F" w:rsidRPr="009F3229" w:rsidRDefault="009E235F" w:rsidP="00612DED">
      <w:pPr>
        <w:shd w:val="clear" w:color="auto" w:fill="FFFFFF"/>
        <w:spacing w:after="0" w:line="276" w:lineRule="auto"/>
        <w:ind w:left="-18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3B400751" w14:textId="78E47D69" w:rsidR="00954C4D" w:rsidRPr="009F3229" w:rsidRDefault="00954C4D" w:rsidP="00612DED">
      <w:pPr>
        <w:spacing w:before="60" w:after="60" w:line="276" w:lineRule="auto"/>
        <w:ind w:left="-180" w:firstLine="630"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  <w:r w:rsidRPr="009F3229">
        <w:rPr>
          <w:rFonts w:ascii="GHEA Grapalat" w:eastAsia="Calibri" w:hAnsi="GHEA Grapalat" w:cs="Arial"/>
          <w:b/>
          <w:color w:val="000000"/>
          <w:sz w:val="24"/>
          <w:szCs w:val="24"/>
        </w:rPr>
        <w:t>Հոդված</w:t>
      </w:r>
      <w:r w:rsidRPr="009F3229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 </w:t>
      </w:r>
      <w:r w:rsidR="00612DED">
        <w:rPr>
          <w:rFonts w:ascii="GHEA Grapalat" w:eastAsia="Calibri" w:hAnsi="GHEA Grapalat" w:cs="Times New Roman"/>
          <w:b/>
          <w:color w:val="000000"/>
          <w:sz w:val="24"/>
          <w:szCs w:val="24"/>
        </w:rPr>
        <w:t>4</w:t>
      </w:r>
      <w:r w:rsidRPr="009F3229">
        <w:rPr>
          <w:rFonts w:ascii="GHEA Grapalat" w:eastAsia="Calibri" w:hAnsi="GHEA Grapalat" w:cs="Times New Roman"/>
          <w:b/>
          <w:color w:val="000000"/>
          <w:sz w:val="24"/>
          <w:szCs w:val="24"/>
        </w:rPr>
        <w:t xml:space="preserve">.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Սույն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օրենքն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ուժի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մեջ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է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մտնում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պաշտոնական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հրապարակմանը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հաջորդող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տասներորդ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 xml:space="preserve"> </w:t>
      </w:r>
      <w:r w:rsidRPr="009F3229">
        <w:rPr>
          <w:rFonts w:ascii="GHEA Grapalat" w:eastAsia="Calibri" w:hAnsi="GHEA Grapalat" w:cs="Arial"/>
          <w:color w:val="000000"/>
          <w:sz w:val="24"/>
          <w:szCs w:val="24"/>
        </w:rPr>
        <w:t>օրը</w:t>
      </w:r>
      <w:r w:rsidRPr="009F3229">
        <w:rPr>
          <w:rFonts w:ascii="GHEA Grapalat" w:eastAsia="Calibri" w:hAnsi="GHEA Grapalat" w:cs="Times New Roman"/>
          <w:color w:val="000000"/>
          <w:sz w:val="24"/>
          <w:szCs w:val="24"/>
        </w:rPr>
        <w:t>:</w:t>
      </w:r>
    </w:p>
    <w:p w14:paraId="1567B1A6" w14:textId="77777777" w:rsidR="00F66EFE" w:rsidRPr="009F3229" w:rsidRDefault="00F66EFE" w:rsidP="00954C4D">
      <w:pPr>
        <w:spacing w:before="60" w:after="60" w:line="288" w:lineRule="auto"/>
        <w:ind w:left="-180" w:right="126" w:firstLine="630"/>
        <w:contextualSpacing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</w:rPr>
      </w:pPr>
    </w:p>
    <w:p w14:paraId="4616EA72" w14:textId="77777777" w:rsidR="00F66EFE" w:rsidRPr="009F3229" w:rsidRDefault="00F66EFE" w:rsidP="00954C4D">
      <w:pPr>
        <w:spacing w:before="60" w:after="60" w:line="288" w:lineRule="auto"/>
        <w:ind w:left="-180" w:right="126" w:firstLine="630"/>
        <w:jc w:val="both"/>
        <w:rPr>
          <w:rFonts w:ascii="GHEA Grapalat" w:eastAsia="Calibri" w:hAnsi="GHEA Grapalat" w:cs="Times New Roman"/>
          <w:color w:val="000000"/>
          <w:sz w:val="24"/>
          <w:szCs w:val="24"/>
        </w:rPr>
      </w:pPr>
    </w:p>
    <w:p w14:paraId="782CF9A4" w14:textId="77777777" w:rsidR="004943EF" w:rsidRPr="009F3229" w:rsidRDefault="004943EF" w:rsidP="00954C4D">
      <w:pPr>
        <w:ind w:left="-180" w:right="126" w:firstLine="630"/>
        <w:jc w:val="both"/>
        <w:rPr>
          <w:rFonts w:ascii="GHEA Grapalat" w:hAnsi="GHEA Grapalat"/>
          <w:sz w:val="24"/>
          <w:szCs w:val="24"/>
        </w:rPr>
      </w:pPr>
    </w:p>
    <w:sectPr w:rsidR="004943EF" w:rsidRPr="009F3229" w:rsidSect="00954C4D">
      <w:footerReference w:type="default" r:id="rId8"/>
      <w:pgSz w:w="12240" w:h="15840" w:code="1"/>
      <w:pgMar w:top="1080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B303F" w14:textId="77777777" w:rsidR="003C5115" w:rsidRDefault="003C5115">
      <w:pPr>
        <w:spacing w:after="0" w:line="240" w:lineRule="auto"/>
      </w:pPr>
      <w:r>
        <w:separator/>
      </w:r>
    </w:p>
  </w:endnote>
  <w:endnote w:type="continuationSeparator" w:id="0">
    <w:p w14:paraId="325D52C3" w14:textId="77777777" w:rsidR="003C5115" w:rsidRDefault="003C5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HEA Grapalat" w:hAnsi="GHEA Grapalat"/>
        <w:sz w:val="24"/>
      </w:rPr>
      <w:id w:val="503702572"/>
      <w:docPartObj>
        <w:docPartGallery w:val="Page Numbers (Bottom of Page)"/>
        <w:docPartUnique/>
      </w:docPartObj>
    </w:sdtPr>
    <w:sdtEndPr/>
    <w:sdtContent>
      <w:p w14:paraId="178398DE" w14:textId="77777777" w:rsidR="00F66EFE" w:rsidRPr="00FC090C" w:rsidRDefault="00F66EFE">
        <w:pPr>
          <w:pStyle w:val="Footer"/>
          <w:jc w:val="center"/>
          <w:rPr>
            <w:rFonts w:ascii="GHEA Grapalat" w:hAnsi="GHEA Grapalat"/>
            <w:sz w:val="24"/>
          </w:rPr>
        </w:pPr>
        <w:r w:rsidRPr="00FC090C">
          <w:rPr>
            <w:rFonts w:ascii="GHEA Grapalat" w:hAnsi="GHEA Grapalat"/>
            <w:noProof w:val="0"/>
            <w:sz w:val="24"/>
          </w:rPr>
          <w:fldChar w:fldCharType="begin"/>
        </w:r>
        <w:r w:rsidRPr="00FC090C">
          <w:rPr>
            <w:rFonts w:ascii="GHEA Grapalat" w:hAnsi="GHEA Grapalat"/>
            <w:sz w:val="24"/>
          </w:rPr>
          <w:instrText xml:space="preserve"> PAGE   \* MERGEFORMAT </w:instrText>
        </w:r>
        <w:r w:rsidRPr="00FC090C">
          <w:rPr>
            <w:rFonts w:ascii="GHEA Grapalat" w:hAnsi="GHEA Grapalat"/>
            <w:noProof w:val="0"/>
            <w:sz w:val="24"/>
          </w:rPr>
          <w:fldChar w:fldCharType="separate"/>
        </w:r>
        <w:r w:rsidR="00540816">
          <w:rPr>
            <w:rFonts w:ascii="GHEA Grapalat" w:hAnsi="GHEA Grapalat"/>
            <w:sz w:val="24"/>
          </w:rPr>
          <w:t>2</w:t>
        </w:r>
        <w:r w:rsidRPr="00FC090C">
          <w:rPr>
            <w:rFonts w:ascii="GHEA Grapalat" w:hAnsi="GHEA Grapalat"/>
            <w:sz w:val="24"/>
          </w:rPr>
          <w:fldChar w:fldCharType="end"/>
        </w:r>
      </w:p>
    </w:sdtContent>
  </w:sdt>
  <w:p w14:paraId="2E8C3213" w14:textId="77777777" w:rsidR="00F66EFE" w:rsidRDefault="00F66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3639A" w14:textId="77777777" w:rsidR="003C5115" w:rsidRDefault="003C5115">
      <w:pPr>
        <w:spacing w:after="0" w:line="240" w:lineRule="auto"/>
      </w:pPr>
      <w:r>
        <w:separator/>
      </w:r>
    </w:p>
  </w:footnote>
  <w:footnote w:type="continuationSeparator" w:id="0">
    <w:p w14:paraId="0BF12312" w14:textId="77777777" w:rsidR="003C5115" w:rsidRDefault="003C5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E34F5"/>
    <w:multiLevelType w:val="hybridMultilevel"/>
    <w:tmpl w:val="9C84F9AC"/>
    <w:lvl w:ilvl="0" w:tplc="BE7664D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24E93138"/>
    <w:multiLevelType w:val="hybridMultilevel"/>
    <w:tmpl w:val="711EE8FC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556070"/>
    <w:multiLevelType w:val="hybridMultilevel"/>
    <w:tmpl w:val="7F42A08C"/>
    <w:lvl w:ilvl="0" w:tplc="DDC0A976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92F4B"/>
    <w:multiLevelType w:val="hybridMultilevel"/>
    <w:tmpl w:val="1226C2DA"/>
    <w:lvl w:ilvl="0" w:tplc="ABAEAC5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 w15:restartNumberingAfterBreak="0">
    <w:nsid w:val="4AA9759D"/>
    <w:multiLevelType w:val="hybridMultilevel"/>
    <w:tmpl w:val="E20EB6CE"/>
    <w:lvl w:ilvl="0" w:tplc="EDE06F0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C7582"/>
    <w:multiLevelType w:val="hybridMultilevel"/>
    <w:tmpl w:val="42F41A3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7B6CC3"/>
    <w:multiLevelType w:val="multilevel"/>
    <w:tmpl w:val="ABB0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7800DA"/>
    <w:multiLevelType w:val="hybridMultilevel"/>
    <w:tmpl w:val="2FAE88A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474872"/>
    <w:multiLevelType w:val="hybridMultilevel"/>
    <w:tmpl w:val="E4CC2B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6EB55F43"/>
    <w:multiLevelType w:val="hybridMultilevel"/>
    <w:tmpl w:val="BED2FBE6"/>
    <w:lvl w:ilvl="0" w:tplc="E5BE2CD2">
      <w:start w:val="1"/>
      <w:numFmt w:val="decimal"/>
      <w:lvlText w:val="%1)"/>
      <w:lvlJc w:val="left"/>
      <w:pPr>
        <w:ind w:left="11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76EB71B8"/>
    <w:multiLevelType w:val="hybridMultilevel"/>
    <w:tmpl w:val="231417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70"/>
    <w:rsid w:val="0006430F"/>
    <w:rsid w:val="000B76C0"/>
    <w:rsid w:val="000D6EEB"/>
    <w:rsid w:val="000E3897"/>
    <w:rsid w:val="000F2916"/>
    <w:rsid w:val="001575D7"/>
    <w:rsid w:val="00162FDE"/>
    <w:rsid w:val="001C2F1E"/>
    <w:rsid w:val="001D13DF"/>
    <w:rsid w:val="001F3E1B"/>
    <w:rsid w:val="00201DF5"/>
    <w:rsid w:val="002408CF"/>
    <w:rsid w:val="00244424"/>
    <w:rsid w:val="002B4CB8"/>
    <w:rsid w:val="002C4EE2"/>
    <w:rsid w:val="002D2A07"/>
    <w:rsid w:val="002D4C14"/>
    <w:rsid w:val="00350028"/>
    <w:rsid w:val="0037228B"/>
    <w:rsid w:val="003734F8"/>
    <w:rsid w:val="00381786"/>
    <w:rsid w:val="003C5115"/>
    <w:rsid w:val="0041692E"/>
    <w:rsid w:val="004703F2"/>
    <w:rsid w:val="00483170"/>
    <w:rsid w:val="00486087"/>
    <w:rsid w:val="004943EF"/>
    <w:rsid w:val="004B0BE8"/>
    <w:rsid w:val="004B6290"/>
    <w:rsid w:val="004B742B"/>
    <w:rsid w:val="00523B54"/>
    <w:rsid w:val="0052722F"/>
    <w:rsid w:val="00535E3E"/>
    <w:rsid w:val="00540816"/>
    <w:rsid w:val="0057722E"/>
    <w:rsid w:val="00595442"/>
    <w:rsid w:val="005A147C"/>
    <w:rsid w:val="00601E74"/>
    <w:rsid w:val="00612DED"/>
    <w:rsid w:val="0061496E"/>
    <w:rsid w:val="00627087"/>
    <w:rsid w:val="00661BD9"/>
    <w:rsid w:val="00673701"/>
    <w:rsid w:val="00687BC7"/>
    <w:rsid w:val="00692627"/>
    <w:rsid w:val="006A29C9"/>
    <w:rsid w:val="006F1BDA"/>
    <w:rsid w:val="0070048C"/>
    <w:rsid w:val="007271BD"/>
    <w:rsid w:val="007331D3"/>
    <w:rsid w:val="0074548D"/>
    <w:rsid w:val="007C7E44"/>
    <w:rsid w:val="007D41B2"/>
    <w:rsid w:val="007D7299"/>
    <w:rsid w:val="007E2821"/>
    <w:rsid w:val="007E2BE7"/>
    <w:rsid w:val="007F2A5C"/>
    <w:rsid w:val="00817D6D"/>
    <w:rsid w:val="00896FD7"/>
    <w:rsid w:val="008C048A"/>
    <w:rsid w:val="008C1B04"/>
    <w:rsid w:val="008D229D"/>
    <w:rsid w:val="00915A8E"/>
    <w:rsid w:val="00954C4D"/>
    <w:rsid w:val="00960F1C"/>
    <w:rsid w:val="00984146"/>
    <w:rsid w:val="00984C20"/>
    <w:rsid w:val="009E03A7"/>
    <w:rsid w:val="009E0FA2"/>
    <w:rsid w:val="009E235F"/>
    <w:rsid w:val="009F3229"/>
    <w:rsid w:val="00A90037"/>
    <w:rsid w:val="00A92A92"/>
    <w:rsid w:val="00AD712D"/>
    <w:rsid w:val="00AF3736"/>
    <w:rsid w:val="00B04F8F"/>
    <w:rsid w:val="00B111AC"/>
    <w:rsid w:val="00B115F3"/>
    <w:rsid w:val="00B50A35"/>
    <w:rsid w:val="00B50FE0"/>
    <w:rsid w:val="00B80604"/>
    <w:rsid w:val="00BD1B1E"/>
    <w:rsid w:val="00C153ED"/>
    <w:rsid w:val="00C95831"/>
    <w:rsid w:val="00CE28C0"/>
    <w:rsid w:val="00CF3C02"/>
    <w:rsid w:val="00D0379B"/>
    <w:rsid w:val="00D42DCB"/>
    <w:rsid w:val="00D46F1B"/>
    <w:rsid w:val="00D54FF5"/>
    <w:rsid w:val="00D656AA"/>
    <w:rsid w:val="00D72FAB"/>
    <w:rsid w:val="00D934F6"/>
    <w:rsid w:val="00DA169C"/>
    <w:rsid w:val="00DA1D8A"/>
    <w:rsid w:val="00DC5009"/>
    <w:rsid w:val="00DD5449"/>
    <w:rsid w:val="00DD788E"/>
    <w:rsid w:val="00DE105A"/>
    <w:rsid w:val="00E72BAA"/>
    <w:rsid w:val="00E85165"/>
    <w:rsid w:val="00E854AA"/>
    <w:rsid w:val="00E921EF"/>
    <w:rsid w:val="00E94CAD"/>
    <w:rsid w:val="00EA55FE"/>
    <w:rsid w:val="00EC1E58"/>
    <w:rsid w:val="00F17FB3"/>
    <w:rsid w:val="00F26668"/>
    <w:rsid w:val="00F6337C"/>
    <w:rsid w:val="00F66EFE"/>
    <w:rsid w:val="00F9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E86AB"/>
  <w15:chartTrackingRefBased/>
  <w15:docId w15:val="{E7116C69-5D1F-4726-8AEF-78C24E62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66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EFE"/>
  </w:style>
  <w:style w:type="character" w:styleId="CommentReference">
    <w:name w:val="annotation reference"/>
    <w:uiPriority w:val="99"/>
    <w:semiHidden/>
    <w:unhideWhenUsed/>
    <w:rsid w:val="00F66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EFE"/>
    <w:pPr>
      <w:spacing w:after="20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EF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E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7D6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D8A"/>
    <w:pPr>
      <w:spacing w:after="16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D8A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C95831"/>
    <w:pPr>
      <w:spacing w:after="0" w:line="240" w:lineRule="auto"/>
      <w:ind w:firstLine="4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7228B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7228B"/>
    <w:rPr>
      <w:rFonts w:ascii="Calibri" w:hAnsi="Calibri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8E61-7D4E-4D48-B302-1380DD81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Միլենա Ասլանյան</cp:lastModifiedBy>
  <cp:revision>3</cp:revision>
  <dcterms:created xsi:type="dcterms:W3CDTF">2024-12-02T13:36:00Z</dcterms:created>
  <dcterms:modified xsi:type="dcterms:W3CDTF">2024-12-03T16:10:00Z</dcterms:modified>
</cp:coreProperties>
</file>